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8625E" w14:textId="6C467833" w:rsidR="006A1888" w:rsidRDefault="005126C5">
      <w:pPr>
        <w:pStyle w:val="Heading1"/>
      </w:pPr>
      <w:r>
        <w:t>FT-991A Rig Control – Program Tips</w:t>
      </w:r>
    </w:p>
    <w:p w14:paraId="49D258D6" w14:textId="4B6AAE47" w:rsidR="006A1888" w:rsidRDefault="00000000">
      <w:r>
        <w:t xml:space="preserve">Important: You will get warning about opening FT-991ARigControlVersion1.exe, open it anyway! Keep all required files in the same folder as the program. You can put the folder anywhere, just keep all the files in it.  The following files must be in the same directory as </w:t>
      </w:r>
      <w:r w:rsidR="0026746F" w:rsidRPr="0026746F">
        <w:t>FT991A_RigControl_V1</w:t>
      </w:r>
      <w:r w:rsidR="00D87F7A">
        <w:t>c</w:t>
      </w:r>
      <w:r w:rsidR="0026746F" w:rsidRPr="0026746F">
        <w:t>.exe</w:t>
      </w:r>
      <w:r>
        <w:t>:</w:t>
      </w:r>
    </w:p>
    <w:p w14:paraId="6BF60714" w14:textId="6D811EC1" w:rsidR="003B37B2" w:rsidRDefault="00000000">
      <w:r>
        <w:t xml:space="preserve">• </w:t>
      </w:r>
      <w:r w:rsidR="0026746F" w:rsidRPr="0026746F">
        <w:t>FT991A_RigControl_V1</w:t>
      </w:r>
      <w:r w:rsidR="00D87F7A">
        <w:t>c</w:t>
      </w:r>
      <w:r w:rsidR="0026746F" w:rsidRPr="0026746F">
        <w:t>.exe</w:t>
      </w:r>
    </w:p>
    <w:p w14:paraId="25A6D56C" w14:textId="6BC7D2FC" w:rsidR="006A1888" w:rsidRDefault="00000000">
      <w:r>
        <w:t>• 991a_Control_Settings.json</w:t>
      </w:r>
      <w:r>
        <w:br/>
        <w:t>• 991a_log.csv</w:t>
      </w:r>
      <w:r>
        <w:br/>
        <w:t>• 991a_</w:t>
      </w:r>
      <w:proofErr w:type="gramStart"/>
      <w:r>
        <w:t>memories.json</w:t>
      </w:r>
      <w:proofErr w:type="gramEnd"/>
    </w:p>
    <w:p w14:paraId="516458A5" w14:textId="6D6F533A" w:rsidR="00090D14" w:rsidRDefault="002576D7">
      <w:r>
        <w:rPr>
          <w:noProof/>
        </w:rPr>
        <w:drawing>
          <wp:inline distT="0" distB="0" distL="0" distR="0" wp14:anchorId="62D8B7E7" wp14:editId="75B56E32">
            <wp:extent cx="5486400" cy="2510155"/>
            <wp:effectExtent l="0" t="0" r="0" b="4445"/>
            <wp:docPr id="1889988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88675" name=""/>
                    <pic:cNvPicPr/>
                  </pic:nvPicPr>
                  <pic:blipFill>
                    <a:blip r:embed="rId6"/>
                    <a:stretch>
                      <a:fillRect/>
                    </a:stretch>
                  </pic:blipFill>
                  <pic:spPr>
                    <a:xfrm>
                      <a:off x="0" y="0"/>
                      <a:ext cx="5486400" cy="2510155"/>
                    </a:xfrm>
                    <a:prstGeom prst="rect">
                      <a:avLst/>
                    </a:prstGeom>
                  </pic:spPr>
                </pic:pic>
              </a:graphicData>
            </a:graphic>
          </wp:inline>
        </w:drawing>
      </w:r>
    </w:p>
    <w:p w14:paraId="0C56553F" w14:textId="5F082005" w:rsidR="006A1888" w:rsidRDefault="00000000">
      <w:r>
        <w:t xml:space="preserve">You can copy and paste the shortcut </w:t>
      </w:r>
      <w:r w:rsidR="0026746F" w:rsidRPr="0026746F">
        <w:t>FT991A_RigControl_V1</w:t>
      </w:r>
      <w:r w:rsidR="00D87F7A">
        <w:t>c</w:t>
      </w:r>
      <w:r w:rsidR="0026746F" w:rsidRPr="0026746F">
        <w:t>.exe</w:t>
      </w:r>
      <w:r>
        <w:t>– Shortcut’ on your desktop, if you want easy access to the program.</w:t>
      </w:r>
    </w:p>
    <w:p w14:paraId="67111086" w14:textId="77777777" w:rsidR="006A1888" w:rsidRDefault="00000000">
      <w:pPr>
        <w:pStyle w:val="Heading2"/>
      </w:pPr>
      <w:r>
        <w:t>Setting the Correct COM Port</w:t>
      </w:r>
    </w:p>
    <w:p w14:paraId="5E48C69E" w14:textId="1D66373E" w:rsidR="004431E9" w:rsidRDefault="00000000" w:rsidP="004431E9">
      <w:pPr>
        <w:pStyle w:val="ListParagraph"/>
        <w:numPr>
          <w:ilvl w:val="0"/>
          <w:numId w:val="10"/>
        </w:numPr>
      </w:pPr>
      <w:r>
        <w:t>Start the program.</w:t>
      </w:r>
    </w:p>
    <w:p w14:paraId="3C23BD48" w14:textId="77777777" w:rsidR="004431E9" w:rsidRDefault="004431E9" w:rsidP="004431E9">
      <w:pPr>
        <w:pStyle w:val="ListParagraph"/>
        <w:numPr>
          <w:ilvl w:val="0"/>
          <w:numId w:val="10"/>
        </w:numPr>
      </w:pPr>
      <w:r>
        <w:t>Change the COM port to match the “Enhanced” COM Port, for your radio</w:t>
      </w:r>
    </w:p>
    <w:p w14:paraId="528EB2A9" w14:textId="77777777" w:rsidR="004431E9" w:rsidRDefault="004431E9" w:rsidP="004431E9">
      <w:pPr>
        <w:pStyle w:val="ListParagraph"/>
        <w:numPr>
          <w:ilvl w:val="0"/>
          <w:numId w:val="10"/>
        </w:numPr>
      </w:pPr>
      <w:r>
        <w:t>Click “Connect” if the program is not showing “Connected COM”</w:t>
      </w:r>
    </w:p>
    <w:p w14:paraId="4D5ECCE0" w14:textId="77777777" w:rsidR="004431E9" w:rsidRDefault="004431E9" w:rsidP="004431E9">
      <w:pPr>
        <w:pStyle w:val="ListParagraph"/>
        <w:numPr>
          <w:ilvl w:val="0"/>
          <w:numId w:val="10"/>
        </w:numPr>
      </w:pPr>
      <w:r>
        <w:t>Click the 'Set Defaults' button.</w:t>
      </w:r>
    </w:p>
    <w:p w14:paraId="3C836447" w14:textId="230D8031" w:rsidR="004431E9" w:rsidRDefault="004431E9" w:rsidP="004431E9">
      <w:pPr>
        <w:pStyle w:val="ListParagraph"/>
        <w:numPr>
          <w:ilvl w:val="0"/>
          <w:numId w:val="10"/>
        </w:numPr>
      </w:pPr>
      <w:r>
        <w:t>Close the program.</w:t>
      </w:r>
    </w:p>
    <w:p w14:paraId="42A3C0C2" w14:textId="51EF05B3" w:rsidR="004431E9" w:rsidRDefault="004431E9" w:rsidP="004431E9">
      <w:pPr>
        <w:pStyle w:val="ListParagraph"/>
        <w:numPr>
          <w:ilvl w:val="0"/>
          <w:numId w:val="10"/>
        </w:numPr>
      </w:pPr>
      <w:r>
        <w:t>Restart the program so the changes take effect, and the program should connect automatically each time you open the program.</w:t>
      </w:r>
    </w:p>
    <w:p w14:paraId="420A4052" w14:textId="77777777" w:rsidR="004431E9" w:rsidRDefault="004431E9" w:rsidP="004431E9">
      <w:pPr>
        <w:ind w:left="360"/>
      </w:pPr>
    </w:p>
    <w:p w14:paraId="58C4ACA1" w14:textId="4C271C12" w:rsidR="006A1888" w:rsidRPr="004431E9" w:rsidRDefault="00000000" w:rsidP="004431E9">
      <w:pPr>
        <w:rPr>
          <w:b/>
          <w:bCs/>
        </w:rPr>
      </w:pPr>
      <w:r>
        <w:br/>
      </w:r>
      <w:r>
        <w:br/>
        <w:t xml:space="preserve">Changing </w:t>
      </w:r>
      <w:proofErr w:type="gramStart"/>
      <w:r>
        <w:t>the Memory</w:t>
      </w:r>
      <w:proofErr w:type="gramEnd"/>
      <w:r>
        <w:t xml:space="preserve"> Presets</w:t>
      </w:r>
    </w:p>
    <w:p w14:paraId="0C1F749C" w14:textId="77777777" w:rsidR="006A1888" w:rsidRDefault="00000000">
      <w:r>
        <w:lastRenderedPageBreak/>
        <w:t>You can modify any of the memory presets.</w:t>
      </w:r>
    </w:p>
    <w:p w14:paraId="2DC9292A" w14:textId="46CA3780" w:rsidR="006A1888" w:rsidRDefault="00000000">
      <w:r>
        <w:t>1. Click on the preset slot you want to change.</w:t>
      </w:r>
      <w:r>
        <w:br/>
        <w:t>2. Modify the frequency, mode, or other settings.</w:t>
      </w:r>
      <w:r>
        <w:br/>
        <w:t>3. Click 'Save' to store the changes. (It will overwrite anything that is there.)</w:t>
      </w:r>
    </w:p>
    <w:p w14:paraId="193CF558" w14:textId="77777777" w:rsidR="006A1888" w:rsidRDefault="00000000">
      <w:pPr>
        <w:pStyle w:val="Heading2"/>
      </w:pPr>
      <w:r>
        <w:t>Changing Default Startup Values</w:t>
      </w:r>
    </w:p>
    <w:p w14:paraId="529CF694" w14:textId="77777777" w:rsidR="006A1888" w:rsidRDefault="00000000">
      <w:r>
        <w:t>If you want the program to start with specific values, change the settings you want and then click the 'Set Defaults' button at the top of the program.</w:t>
      </w:r>
    </w:p>
    <w:p w14:paraId="2CD7A27F" w14:textId="75AE1ACB" w:rsidR="00090D14" w:rsidRDefault="00146E26">
      <w:r>
        <w:rPr>
          <w:noProof/>
        </w:rPr>
        <w:drawing>
          <wp:inline distT="0" distB="0" distL="0" distR="0" wp14:anchorId="3346C1ED" wp14:editId="3E0DF5D6">
            <wp:extent cx="5486400" cy="2914650"/>
            <wp:effectExtent l="0" t="0" r="0" b="0"/>
            <wp:docPr id="1766159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159739" name=""/>
                    <pic:cNvPicPr/>
                  </pic:nvPicPr>
                  <pic:blipFill>
                    <a:blip r:embed="rId7"/>
                    <a:stretch>
                      <a:fillRect/>
                    </a:stretch>
                  </pic:blipFill>
                  <pic:spPr>
                    <a:xfrm>
                      <a:off x="0" y="0"/>
                      <a:ext cx="5486400" cy="2914650"/>
                    </a:xfrm>
                    <a:prstGeom prst="rect">
                      <a:avLst/>
                    </a:prstGeom>
                  </pic:spPr>
                </pic:pic>
              </a:graphicData>
            </a:graphic>
          </wp:inline>
        </w:drawing>
      </w:r>
    </w:p>
    <w:p w14:paraId="42658B32" w14:textId="77777777" w:rsidR="006777C2" w:rsidRDefault="006777C2"/>
    <w:p w14:paraId="5AD1E734" w14:textId="77777777" w:rsidR="00916B0C" w:rsidRDefault="008413C9" w:rsidP="006777C2">
      <w:pPr>
        <w:pStyle w:val="Heading2"/>
      </w:pPr>
      <w:r>
        <w:t>FT-991A Quirks and Known Behaviors</w:t>
      </w:r>
    </w:p>
    <w:p w14:paraId="15A7FFB7" w14:textId="78516AAE" w:rsidR="006777C2" w:rsidRDefault="00916B0C">
      <w:pPr>
        <w:pStyle w:val="Heading3"/>
      </w:pPr>
      <w:r>
        <w:t>Power Level Changes When Switching Modes</w:t>
      </w:r>
    </w:p>
    <w:p w14:paraId="15A7FFB8" w14:textId="78516AAF" w:rsidR="006777C2" w:rsidRDefault="00916B0C">
      <w:proofErr w:type="gramStart"/>
      <w:r>
        <w:t>The FT</w:t>
      </w:r>
      <w:proofErr w:type="gramEnd"/>
      <w:r>
        <w:t xml:space="preserve">-991A stores a </w:t>
      </w:r>
      <w:r>
        <w:rPr>
          <w:b/>
          <w:bCs/>
        </w:rPr>
        <w:t>separate RF power level for each mode group</w:t>
      </w:r>
      <w:r>
        <w:t xml:space="preserve"> (SSB, CW, RTTY, DATA, FM, AM). If you tune up in RTTY mode and then switch back to your operating mode, the power level will revert to whatever was last saved for that mode — which may be higher or lower than what you set during tune-up.</w:t>
      </w:r>
    </w:p>
    <w:p w14:paraId="15A7FFB9" w14:textId="78516AB0" w:rsidR="006777C2" w:rsidRDefault="00916B0C">
      <w:r>
        <w:rPr>
          <w:b/>
          <w:bCs/>
          <w:color w:val="C0504D" w:themeColor="accent2"/>
        </w:rPr>
        <w:t xml:space="preserve">Always verify your power level in your actual operating mode before </w:t>
      </w:r>
      <w:proofErr w:type="gramStart"/>
      <w:r>
        <w:rPr>
          <w:b/>
          <w:bCs/>
          <w:color w:val="C0504D" w:themeColor="accent2"/>
        </w:rPr>
        <w:t>transmitting —</w:t>
      </w:r>
      <w:proofErr w:type="gramEnd"/>
      <w:r>
        <w:rPr>
          <w:b/>
          <w:bCs/>
          <w:color w:val="C0504D" w:themeColor="accent2"/>
        </w:rPr>
        <w:t xml:space="preserve"> especially if running an amplifier!</w:t>
      </w:r>
      <w:r>
        <w:t xml:space="preserve"> An unexpectedly </w:t>
      </w:r>
      <w:proofErr w:type="gramStart"/>
      <w:r>
        <w:t>high power</w:t>
      </w:r>
      <w:proofErr w:type="gramEnd"/>
      <w:r>
        <w:t xml:space="preserve"> level after a mode switch can overdrive an amplifier or cause interference.</w:t>
      </w:r>
    </w:p>
    <w:p w14:paraId="15A7FFBA" w14:textId="78516AB1" w:rsidR="006777C2" w:rsidRDefault="00916B0C">
      <w:r>
        <w:t>The “Enforce power on connect” feature in the Levels section can help — when enabled, it pushes your chosen power level to every mode group on connect, ensuring all modes start at the same level.</w:t>
      </w:r>
    </w:p>
    <w:p w14:paraId="07E35940" w14:textId="77777740" w:rsidR="00FE1594" w:rsidRDefault="00BA1096">
      <w:pPr>
        <w:pStyle w:val="Heading3"/>
      </w:pPr>
      <w:r>
        <w:lastRenderedPageBreak/>
        <w:t>Setting Up a 2m or 70cm Repeater (Split Operation)</w:t>
      </w:r>
    </w:p>
    <w:p w14:paraId="07E35941" w14:textId="77777741" w:rsidR="00FE1594" w:rsidRDefault="00BA1096">
      <w:r>
        <w:t xml:space="preserve">On VHF/UHF FM repeaters, </w:t>
      </w:r>
      <w:proofErr w:type="gramStart"/>
      <w:r>
        <w:t>your</w:t>
      </w:r>
      <w:proofErr w:type="gramEnd"/>
      <w:r>
        <w:t xml:space="preserve"> receive and transmit frequencies are different (split operation). </w:t>
      </w:r>
      <w:proofErr w:type="gramStart"/>
      <w:r>
        <w:t>The FT</w:t>
      </w:r>
      <w:proofErr w:type="gramEnd"/>
      <w:r>
        <w:t>-991A uses VFO A as the active receive VFO and VFO B as the split transmit register. To program a repeater:</w:t>
      </w:r>
    </w:p>
    <w:p w14:paraId="07E35942" w14:textId="77777742" w:rsidR="00FE1594" w:rsidRDefault="00BA1096">
      <w:pPr>
        <w:pStyle w:val="ListParagraph"/>
        <w:numPr>
          <w:ilvl w:val="0"/>
          <w:numId w:val="10"/>
        </w:numPr>
      </w:pPr>
      <w:r>
        <w:t xml:space="preserve">Set VFO A to the repeater’s </w:t>
      </w:r>
      <w:r>
        <w:rPr>
          <w:b/>
          <w:bCs/>
        </w:rPr>
        <w:t>output (</w:t>
      </w:r>
      <w:proofErr w:type="gramStart"/>
      <w:r>
        <w:rPr>
          <w:b/>
          <w:bCs/>
        </w:rPr>
        <w:t>your</w:t>
      </w:r>
      <w:proofErr w:type="gramEnd"/>
      <w:r>
        <w:rPr>
          <w:b/>
          <w:bCs/>
        </w:rPr>
        <w:t xml:space="preserve"> receive) frequency</w:t>
      </w:r>
      <w:r>
        <w:t xml:space="preserve"> using the Frequency / Mode / Band panel. Set Mode to FM-N and Band to 2m or 70cm.</w:t>
      </w:r>
    </w:p>
    <w:p w14:paraId="07E35943" w14:textId="77777743" w:rsidR="00FE1594" w:rsidRDefault="00BA1096">
      <w:pPr>
        <w:pStyle w:val="ListParagraph"/>
        <w:numPr>
          <w:ilvl w:val="0"/>
          <w:numId w:val="10"/>
        </w:numPr>
      </w:pPr>
      <w:r>
        <w:t xml:space="preserve">In the Split section, enter the TX offset in Hz (standard 70cm offset = +5,000,000 Hz; standard 2m offset = ±600,000 Hz) and click </w:t>
      </w:r>
      <w:r>
        <w:rPr>
          <w:b/>
          <w:bCs/>
        </w:rPr>
        <w:t>Set TX Offset</w:t>
      </w:r>
      <w:r>
        <w:t>. This calculates the transmit frequency and loads it into VFO B automatically.</w:t>
      </w:r>
    </w:p>
    <w:p w14:paraId="07E35944" w14:textId="77777744" w:rsidR="00FE1594" w:rsidRDefault="00BA1096">
      <w:pPr>
        <w:pStyle w:val="ListParagraph"/>
        <w:numPr>
          <w:ilvl w:val="0"/>
          <w:numId w:val="10"/>
        </w:numPr>
      </w:pPr>
      <w:r>
        <w:t xml:space="preserve">Set CTCSS to </w:t>
      </w:r>
      <w:r>
        <w:rPr>
          <w:b/>
          <w:bCs/>
        </w:rPr>
        <w:t>ENC Only</w:t>
      </w:r>
      <w:r>
        <w:t xml:space="preserve"> and enter the repeater’s PL tone index number (0–49) in the Tone field, then click </w:t>
      </w:r>
      <w:r>
        <w:rPr>
          <w:b/>
          <w:bCs/>
        </w:rPr>
        <w:t>Set Tone</w:t>
      </w:r>
      <w:r>
        <w:t>. The Hz readout next to the tone number confirms the frequency. Tone index 23 = 146.2 Hz, for example.</w:t>
      </w:r>
    </w:p>
    <w:p w14:paraId="07E35945" w14:textId="77777745" w:rsidR="00FE1594" w:rsidRDefault="00BA1096">
      <w:pPr>
        <w:pStyle w:val="ListParagraph"/>
        <w:numPr>
          <w:ilvl w:val="0"/>
          <w:numId w:val="10"/>
        </w:numPr>
      </w:pPr>
      <w:r>
        <w:t xml:space="preserve">Click </w:t>
      </w:r>
      <w:r>
        <w:rPr>
          <w:b/>
          <w:bCs/>
        </w:rPr>
        <w:t xml:space="preserve">Split </w:t>
      </w:r>
      <w:proofErr w:type="gramStart"/>
      <w:r>
        <w:rPr>
          <w:b/>
          <w:bCs/>
        </w:rPr>
        <w:t>On</w:t>
      </w:r>
      <w:proofErr w:type="gramEnd"/>
      <w:r>
        <w:t xml:space="preserve"> in the Split section. </w:t>
      </w:r>
      <w:proofErr w:type="gramStart"/>
      <w:r>
        <w:t>Verify</w:t>
      </w:r>
      <w:proofErr w:type="gramEnd"/>
      <w:r>
        <w:t xml:space="preserve"> the RF Freq and TX Freq fields show the correct receive and transmit frequencies.</w:t>
      </w:r>
    </w:p>
    <w:p w14:paraId="07E35946" w14:textId="77777746" w:rsidR="00FE1594" w:rsidRDefault="00BA1096">
      <w:r>
        <w:t>Save the setup to a memory slot using the Memories section so you can recall it instantly next time. The memory will store the frequency, mode, split state, TX frequency, CTCSS mode, and tone all together.</w:t>
      </w:r>
    </w:p>
    <w:p w14:paraId="07E35947" w14:textId="77777747" w:rsidR="00FE1594" w:rsidRDefault="00BA1096">
      <w:pPr>
        <w:pStyle w:val="Heading3"/>
      </w:pPr>
      <w:r>
        <w:t>VFO B Mode Mismatch After Copy A→B</w:t>
      </w:r>
    </w:p>
    <w:p w14:paraId="07E35948" w14:textId="77777748" w:rsidR="00FE1594" w:rsidRDefault="00BA1096">
      <w:r>
        <w:t xml:space="preserve">When you use </w:t>
      </w:r>
      <w:r>
        <w:rPr>
          <w:b/>
          <w:bCs/>
        </w:rPr>
        <w:t>Copy A→B</w:t>
      </w:r>
      <w:r>
        <w:t xml:space="preserve">, the radio copies VFO A’s frequency and mode into VFO B. However, if VFO B was previously set to a different mode (for example USB from a prior HF session), the program display may show the old mode for VFO B after the copy. This is a display artifact — the radio itself uses VFO A’s mode for both receive and transmit during FM split operation, so the mismatch does not affect actual operation. If you want the display to be accurate, click </w:t>
      </w:r>
      <w:r>
        <w:rPr>
          <w:b/>
          <w:bCs/>
        </w:rPr>
        <w:t>Copy A→B</w:t>
      </w:r>
      <w:r>
        <w:t xml:space="preserve"> a second time or perform a manual refresh.</w:t>
      </w:r>
    </w:p>
    <w:p w14:paraId="07E35949" w14:textId="77777749" w:rsidR="00FE1594" w:rsidRDefault="00BA1096">
      <w:pPr>
        <w:pStyle w:val="Heading3"/>
      </w:pPr>
      <w:r>
        <w:t>Two COM Ports — Always Use the Enhanced Port</w:t>
      </w:r>
    </w:p>
    <w:p w14:paraId="07E3594A" w14:textId="7777774A" w:rsidR="00FE1594" w:rsidRDefault="00BA1096">
      <w:r>
        <w:t xml:space="preserve">When </w:t>
      </w:r>
      <w:proofErr w:type="gramStart"/>
      <w:r>
        <w:t>the FT</w:t>
      </w:r>
      <w:proofErr w:type="gramEnd"/>
      <w:r>
        <w:t xml:space="preserve">-991A is connected via USB, Windows creates </w:t>
      </w:r>
      <w:r>
        <w:rPr>
          <w:b/>
          <w:bCs/>
        </w:rPr>
        <w:t>two COM ports</w:t>
      </w:r>
      <w:r>
        <w:t xml:space="preserve">: an Enhanced port and a Standard port. </w:t>
      </w:r>
      <w:r>
        <w:rPr>
          <w:b/>
          <w:bCs/>
        </w:rPr>
        <w:t>You must use the Enhanced (higher-numbered) port for CAT commands.</w:t>
      </w:r>
      <w:r>
        <w:t xml:space="preserve"> The Standard port is for PTT and CW keying only. If the program connects but the radio doesn’t respond to any commands, you are likely on the wrong port. Check Device Manager under Ports (COM &amp; LPT) and look for “Silicon Labs Dual CP210x USB to UART </w:t>
      </w:r>
      <w:proofErr w:type="gramStart"/>
      <w:r>
        <w:t>Bridge :</w:t>
      </w:r>
      <w:proofErr w:type="gramEnd"/>
      <w:r>
        <w:t xml:space="preserve"> Enhanced COM Port.”</w:t>
      </w:r>
    </w:p>
    <w:p w14:paraId="07E3594B" w14:textId="7777774B" w:rsidR="00FE1594" w:rsidRDefault="00BA1096">
      <w:pPr>
        <w:pStyle w:val="Heading3"/>
      </w:pPr>
      <w:r>
        <w:t>Baud Rate Must Match the Radio Menu Setting</w:t>
      </w:r>
    </w:p>
    <w:p w14:paraId="07E3594C" w14:textId="7777774C" w:rsidR="00FE1594" w:rsidRDefault="00BA1096">
      <w:r>
        <w:t xml:space="preserve">The baud rate in the program must match the radio’s CAT RATE setting. On the radio, go to </w:t>
      </w:r>
      <w:r>
        <w:rPr>
          <w:b/>
          <w:bCs/>
        </w:rPr>
        <w:t>Menu → 031 CAT RATE</w:t>
      </w:r>
      <w:r>
        <w:t xml:space="preserve"> and confirm it matches the Baud setting in the program (38400 is recommended). Also set </w:t>
      </w:r>
      <w:r>
        <w:rPr>
          <w:b/>
          <w:bCs/>
        </w:rPr>
        <w:t>Menu → 032 CAT TOT</w:t>
      </w:r>
      <w:r>
        <w:t xml:space="preserve"> to </w:t>
      </w:r>
      <w:r>
        <w:rPr>
          <w:b/>
          <w:bCs/>
        </w:rPr>
        <w:t xml:space="preserve">1000 </w:t>
      </w:r>
      <w:proofErr w:type="spellStart"/>
      <w:r>
        <w:rPr>
          <w:b/>
          <w:bCs/>
        </w:rPr>
        <w:t>ms</w:t>
      </w:r>
      <w:proofErr w:type="spellEnd"/>
      <w:r>
        <w:t xml:space="preserve"> to prevent the radio from timing out commands.</w:t>
      </w:r>
    </w:p>
    <w:p w14:paraId="07E3594D" w14:textId="7777774D" w:rsidR="00FE1594" w:rsidRDefault="00BA1096">
      <w:pPr>
        <w:pStyle w:val="Heading3"/>
      </w:pPr>
      <w:r>
        <w:t>Radio Not Responding After Mode Change to RTTY or DATA</w:t>
      </w:r>
    </w:p>
    <w:p w14:paraId="07E3594E" w14:textId="7777774E" w:rsidR="00FE1594" w:rsidRDefault="00BA1096">
      <w:r>
        <w:t xml:space="preserve">When the radio’s mode selector is set to RTTY or a DATA sub-mode, the Enhanced COM port can be claimed by the radio’s digital mode engine, preventing CAT commands from getting </w:t>
      </w:r>
      <w:r>
        <w:lastRenderedPageBreak/>
        <w:t xml:space="preserve">through. If the program is connected but stops responding, check the mode on the radio’s front panel. Switching to USB, LSB, FM, AM, or CW on the radio and then clicking </w:t>
      </w:r>
      <w:r>
        <w:rPr>
          <w:b/>
          <w:bCs/>
        </w:rPr>
        <w:t>Connect</w:t>
      </w:r>
      <w:r>
        <w:t xml:space="preserve"> again will restore communication.</w:t>
      </w:r>
    </w:p>
    <w:p w14:paraId="07E3594F" w14:textId="7777774F" w:rsidR="00FE1594" w:rsidRDefault="00BA1096">
      <w:pPr>
        <w:pStyle w:val="Heading3"/>
      </w:pPr>
      <w:r>
        <w:t>Power Setting Sent Twice on Purpose</w:t>
      </w:r>
    </w:p>
    <w:p w14:paraId="07E35950" w14:textId="77777750" w:rsidR="00FE1594" w:rsidRDefault="00BA1096">
      <w:r>
        <w:t>The FT-991A does not always latch a new TX power level from a single CAT PC command — it mirrors the front-panel behavior where you press RF Power, dial to the new level, then press RF Power again to confirm. The program intentionally sends the PC command twice with a short delay between them to reliably commit the new value. This is normal and expected.</w:t>
      </w:r>
    </w:p>
    <w:p w14:paraId="07E35951" w14:textId="77777751" w:rsidR="00FE1594" w:rsidRDefault="00BA1096">
      <w:pPr>
        <w:pStyle w:val="Heading3"/>
      </w:pPr>
      <w:r>
        <w:t>VFO Select (VS Command) Unreliable on HF</w:t>
      </w:r>
    </w:p>
    <w:p w14:paraId="07E35952" w14:textId="77777752" w:rsidR="00FE1594" w:rsidRDefault="00BA1096">
      <w:r>
        <w:t xml:space="preserve">On </w:t>
      </w:r>
      <w:proofErr w:type="gramStart"/>
      <w:r>
        <w:t>the FT</w:t>
      </w:r>
      <w:proofErr w:type="gramEnd"/>
      <w:r>
        <w:t xml:space="preserve">-991A, the VS command (VFO Select) is not reliably honored on HF — VFO A is always the active receive VFO. VFO B functions only as the split TX register, not as a selectable receive VFO. The program is designed around this behavior. Use </w:t>
      </w:r>
      <w:r>
        <w:rPr>
          <w:b/>
          <w:bCs/>
        </w:rPr>
        <w:t>Swap A↔B</w:t>
      </w:r>
      <w:r>
        <w:t xml:space="preserve"> to exchange the contents of both </w:t>
      </w:r>
      <w:proofErr w:type="gramStart"/>
      <w:r>
        <w:t>VFOs, or</w:t>
      </w:r>
      <w:proofErr w:type="gramEnd"/>
      <w:r>
        <w:t xml:space="preserve"> </w:t>
      </w:r>
      <w:r>
        <w:rPr>
          <w:b/>
          <w:bCs/>
        </w:rPr>
        <w:t>Copy B→A</w:t>
      </w:r>
      <w:r>
        <w:t xml:space="preserve"> to bring VFO B’s frequency into the active VFO. Do not expect a “VFO B active” state to work the way it does on other radios.</w:t>
      </w:r>
    </w:p>
    <w:p w14:paraId="599231AB" w14:textId="77777777" w:rsidR="00FE1594" w:rsidRDefault="00FE1594"/>
    <w:p w14:paraId="2B110A5C" w14:textId="4E406948" w:rsidR="00BA1096" w:rsidRPr="00916B0C" w:rsidRDefault="006910B3">
      <w:r>
        <w:rPr>
          <w:noProof/>
        </w:rPr>
        <w:drawing>
          <wp:inline distT="0" distB="0" distL="0" distR="0" wp14:anchorId="1813BBE3" wp14:editId="106F7F56">
            <wp:extent cx="6390640" cy="4343400"/>
            <wp:effectExtent l="0" t="0" r="0" b="0"/>
            <wp:docPr id="1544797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797121" name=""/>
                    <pic:cNvPicPr/>
                  </pic:nvPicPr>
                  <pic:blipFill>
                    <a:blip r:embed="rId8"/>
                    <a:stretch>
                      <a:fillRect/>
                    </a:stretch>
                  </pic:blipFill>
                  <pic:spPr>
                    <a:xfrm>
                      <a:off x="0" y="0"/>
                      <a:ext cx="6423814" cy="4365947"/>
                    </a:xfrm>
                    <a:prstGeom prst="rect">
                      <a:avLst/>
                    </a:prstGeom>
                  </pic:spPr>
                </pic:pic>
              </a:graphicData>
            </a:graphic>
          </wp:inline>
        </w:drawing>
      </w:r>
    </w:p>
    <w:p w14:paraId="432246D2" w14:textId="77777777" w:rsidR="006777C2" w:rsidRDefault="006777C2"/>
    <w:p w14:paraId="40D48752" w14:textId="77777777" w:rsidR="002B7511" w:rsidRDefault="002B7511"/>
    <w:p w14:paraId="33A32373" w14:textId="4DAFBDF7" w:rsidR="002B7511" w:rsidRDefault="002B7511">
      <w:r>
        <w:t>If you need any help, email me at 5xjranch@gmail.com</w:t>
      </w:r>
    </w:p>
    <w:sectPr w:rsidR="002B751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25923CF"/>
    <w:multiLevelType w:val="hybridMultilevel"/>
    <w:tmpl w:val="8D3A7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4026248">
    <w:abstractNumId w:val="8"/>
  </w:num>
  <w:num w:numId="2" w16cid:durableId="799347743">
    <w:abstractNumId w:val="6"/>
  </w:num>
  <w:num w:numId="3" w16cid:durableId="880291747">
    <w:abstractNumId w:val="5"/>
  </w:num>
  <w:num w:numId="4" w16cid:durableId="1107702763">
    <w:abstractNumId w:val="4"/>
  </w:num>
  <w:num w:numId="5" w16cid:durableId="1114204165">
    <w:abstractNumId w:val="7"/>
  </w:num>
  <w:num w:numId="6" w16cid:durableId="50925223">
    <w:abstractNumId w:val="3"/>
  </w:num>
  <w:num w:numId="7" w16cid:durableId="1335961516">
    <w:abstractNumId w:val="2"/>
  </w:num>
  <w:num w:numId="8" w16cid:durableId="536554262">
    <w:abstractNumId w:val="1"/>
  </w:num>
  <w:num w:numId="9" w16cid:durableId="155650419">
    <w:abstractNumId w:val="0"/>
  </w:num>
  <w:num w:numId="10" w16cid:durableId="11638150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D7A"/>
    <w:rsid w:val="00012C89"/>
    <w:rsid w:val="00016767"/>
    <w:rsid w:val="00026EAE"/>
    <w:rsid w:val="00034616"/>
    <w:rsid w:val="00040CD8"/>
    <w:rsid w:val="0006063C"/>
    <w:rsid w:val="00090D14"/>
    <w:rsid w:val="000C6EA8"/>
    <w:rsid w:val="00124BEC"/>
    <w:rsid w:val="00146E26"/>
    <w:rsid w:val="0015074B"/>
    <w:rsid w:val="0018375C"/>
    <w:rsid w:val="001E1E3B"/>
    <w:rsid w:val="001E4C70"/>
    <w:rsid w:val="00250B36"/>
    <w:rsid w:val="002576D7"/>
    <w:rsid w:val="002627BB"/>
    <w:rsid w:val="0026746F"/>
    <w:rsid w:val="00273BC1"/>
    <w:rsid w:val="00286C18"/>
    <w:rsid w:val="00292D54"/>
    <w:rsid w:val="0029639D"/>
    <w:rsid w:val="002B7511"/>
    <w:rsid w:val="002D7DE3"/>
    <w:rsid w:val="00326F90"/>
    <w:rsid w:val="00327796"/>
    <w:rsid w:val="003B20F0"/>
    <w:rsid w:val="003B37B2"/>
    <w:rsid w:val="003D7D2B"/>
    <w:rsid w:val="004214E8"/>
    <w:rsid w:val="00422F50"/>
    <w:rsid w:val="004431E9"/>
    <w:rsid w:val="00455C42"/>
    <w:rsid w:val="004715DC"/>
    <w:rsid w:val="0047378A"/>
    <w:rsid w:val="00490B54"/>
    <w:rsid w:val="004C6312"/>
    <w:rsid w:val="005126C5"/>
    <w:rsid w:val="00560E72"/>
    <w:rsid w:val="0057593F"/>
    <w:rsid w:val="005B6CC2"/>
    <w:rsid w:val="005E4961"/>
    <w:rsid w:val="006260F6"/>
    <w:rsid w:val="0063093D"/>
    <w:rsid w:val="006777C2"/>
    <w:rsid w:val="006910B3"/>
    <w:rsid w:val="00693097"/>
    <w:rsid w:val="006A1888"/>
    <w:rsid w:val="006E5F94"/>
    <w:rsid w:val="00731E42"/>
    <w:rsid w:val="007D089C"/>
    <w:rsid w:val="008056F8"/>
    <w:rsid w:val="008413C9"/>
    <w:rsid w:val="00841806"/>
    <w:rsid w:val="008610E0"/>
    <w:rsid w:val="00894650"/>
    <w:rsid w:val="008B6CBD"/>
    <w:rsid w:val="008C3C2F"/>
    <w:rsid w:val="009069D4"/>
    <w:rsid w:val="0091550C"/>
    <w:rsid w:val="00916A09"/>
    <w:rsid w:val="00916B0C"/>
    <w:rsid w:val="0094659F"/>
    <w:rsid w:val="00956404"/>
    <w:rsid w:val="0099098D"/>
    <w:rsid w:val="00A44092"/>
    <w:rsid w:val="00A82493"/>
    <w:rsid w:val="00AA037B"/>
    <w:rsid w:val="00AA1D8D"/>
    <w:rsid w:val="00B31F2F"/>
    <w:rsid w:val="00B47730"/>
    <w:rsid w:val="00B8042C"/>
    <w:rsid w:val="00B93B94"/>
    <w:rsid w:val="00BA1096"/>
    <w:rsid w:val="00BB24E6"/>
    <w:rsid w:val="00BF50E7"/>
    <w:rsid w:val="00BF6E2D"/>
    <w:rsid w:val="00C066AF"/>
    <w:rsid w:val="00C41BCB"/>
    <w:rsid w:val="00C70E92"/>
    <w:rsid w:val="00CB0664"/>
    <w:rsid w:val="00CD248F"/>
    <w:rsid w:val="00D20BF4"/>
    <w:rsid w:val="00D373E5"/>
    <w:rsid w:val="00D87F7A"/>
    <w:rsid w:val="00DB7F6C"/>
    <w:rsid w:val="00DD56EB"/>
    <w:rsid w:val="00E32CB9"/>
    <w:rsid w:val="00E84DBC"/>
    <w:rsid w:val="00EA53B3"/>
    <w:rsid w:val="00ED7CAB"/>
    <w:rsid w:val="00EE475E"/>
    <w:rsid w:val="00F32B7B"/>
    <w:rsid w:val="00F61B9E"/>
    <w:rsid w:val="00FC693F"/>
    <w:rsid w:val="00FC6C35"/>
    <w:rsid w:val="00FD5B03"/>
    <w:rsid w:val="00FE15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A04536"/>
  <w14:defaultImageDpi w14:val="300"/>
  <w15:docId w15:val="{51148C3F-5F20-493E-B190-9504CB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2B7511"/>
    <w:rPr>
      <w:color w:val="0000FF" w:themeColor="hyperlink"/>
      <w:u w:val="single"/>
    </w:rPr>
  </w:style>
  <w:style w:type="character" w:styleId="UnresolvedMention">
    <w:name w:val="Unresolved Mention"/>
    <w:basedOn w:val="DefaultParagraphFont"/>
    <w:uiPriority w:val="99"/>
    <w:semiHidden/>
    <w:unhideWhenUsed/>
    <w:rsid w:val="002B7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1067</Words>
  <Characters>4995</Characters>
  <Application>Microsoft Office Word</Application>
  <DocSecurity>0</DocSecurity>
  <Lines>104</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Jim Smith</cp:lastModifiedBy>
  <cp:revision>64</cp:revision>
  <dcterms:created xsi:type="dcterms:W3CDTF">2026-03-25T21:41:00Z</dcterms:created>
  <dcterms:modified xsi:type="dcterms:W3CDTF">2026-05-19T22:42:00Z</dcterms:modified>
  <cp:category/>
</cp:coreProperties>
</file>